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C60EF" w14:textId="77777777" w:rsidR="00821918" w:rsidRPr="00D87BC7" w:rsidRDefault="00821918" w:rsidP="00821918">
      <w:pPr>
        <w:shd w:val="clear" w:color="auto" w:fill="FFFFFF" w:themeFill="background1"/>
        <w:spacing w:after="0" w:line="240" w:lineRule="auto"/>
        <w:jc w:val="both"/>
        <w:outlineLvl w:val="1"/>
        <w:rPr>
          <w:rFonts w:eastAsia="Times New Roman" w:cs="Times New Roman"/>
          <w:color w:val="292B2C"/>
          <w:sz w:val="36"/>
          <w:szCs w:val="36"/>
          <w:lang w:eastAsia="es-MX"/>
        </w:rPr>
      </w:pPr>
      <w:r w:rsidRPr="00D87BC7">
        <w:rPr>
          <w:rFonts w:eastAsia="Times New Roman" w:cs="Times New Roman"/>
          <w:color w:val="292B2C"/>
          <w:sz w:val="36"/>
          <w:szCs w:val="36"/>
          <w:lang w:eastAsia="es-MX"/>
        </w:rPr>
        <w:t>DERECHO DE RÉPLICA</w:t>
      </w:r>
    </w:p>
    <w:p w14:paraId="6D5FBB5D" w14:textId="77777777" w:rsidR="00821918" w:rsidRPr="00D87BC7" w:rsidRDefault="00821918" w:rsidP="00821918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b/>
          <w:bCs/>
          <w:color w:val="292B2C"/>
          <w:sz w:val="24"/>
          <w:szCs w:val="24"/>
          <w:lang w:eastAsia="es-MX"/>
        </w:rPr>
      </w:pPr>
      <w:r w:rsidRPr="00D87BC7">
        <w:rPr>
          <w:rFonts w:eastAsia="Times New Roman" w:cs="Times New Roman"/>
          <w:color w:val="292B2C"/>
          <w:sz w:val="24"/>
          <w:szCs w:val="24"/>
          <w:lang w:eastAsia="es-MX"/>
        </w:rPr>
        <w:t>Las opiniones vertidas en los contenidos de los programas que integran la señal que presta el concesionario de nombre </w:t>
      </w:r>
      <w:r w:rsidRPr="00D87BC7">
        <w:rPr>
          <w:rFonts w:eastAsia="Times New Roman" w:cs="Times New Roman"/>
          <w:b/>
          <w:bCs/>
          <w:color w:val="292B2C"/>
          <w:sz w:val="24"/>
          <w:szCs w:val="24"/>
          <w:lang w:eastAsia="es-MX"/>
        </w:rPr>
        <w:t>MVS Net, S.A de C.V</w:t>
      </w:r>
      <w:r w:rsidRPr="00D87BC7">
        <w:rPr>
          <w:rFonts w:eastAsia="Times New Roman" w:cs="Times New Roman"/>
          <w:color w:val="292B2C"/>
          <w:sz w:val="24"/>
          <w:szCs w:val="24"/>
          <w:lang w:eastAsia="es-MX"/>
        </w:rPr>
        <w:t> conocida comercialmente como </w:t>
      </w:r>
      <w:r w:rsidRPr="00D87BC7">
        <w:rPr>
          <w:rFonts w:eastAsia="Times New Roman" w:cs="Times New Roman"/>
          <w:b/>
          <w:bCs/>
          <w:color w:val="292B2C"/>
          <w:sz w:val="24"/>
          <w:szCs w:val="24"/>
          <w:lang w:eastAsia="es-MX"/>
        </w:rPr>
        <w:t>NET TV,</w:t>
      </w:r>
      <w:r w:rsidRPr="00D87BC7">
        <w:rPr>
          <w:rFonts w:eastAsia="Times New Roman" w:cs="Times New Roman"/>
          <w:color w:val="292B2C"/>
          <w:sz w:val="24"/>
          <w:szCs w:val="24"/>
          <w:lang w:eastAsia="es-MX"/>
        </w:rPr>
        <w:t> son de exclusiva responsabilidad de quienes los producen o de quienes resulten ser los propietarios de los canales o sus contenidos, por lo tanto, no representan necesariamente el pensamiento ni la línea editorial de </w:t>
      </w:r>
      <w:r w:rsidRPr="00D87BC7">
        <w:rPr>
          <w:rFonts w:eastAsia="Times New Roman" w:cs="Times New Roman"/>
          <w:b/>
          <w:bCs/>
          <w:color w:val="292B2C"/>
          <w:sz w:val="24"/>
          <w:szCs w:val="24"/>
          <w:lang w:eastAsia="es-MX"/>
        </w:rPr>
        <w:t>NET TV.</w:t>
      </w:r>
    </w:p>
    <w:p w14:paraId="0CA3D972" w14:textId="77777777" w:rsidR="00821918" w:rsidRPr="00D87BC7" w:rsidRDefault="00821918" w:rsidP="00821918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292B2C"/>
          <w:sz w:val="24"/>
          <w:szCs w:val="24"/>
          <w:lang w:eastAsia="es-MX"/>
        </w:rPr>
      </w:pPr>
    </w:p>
    <w:p w14:paraId="04D9AB3B" w14:textId="77777777" w:rsidR="00821918" w:rsidRPr="00D87BC7" w:rsidRDefault="00821918" w:rsidP="00821918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292B2C"/>
          <w:sz w:val="24"/>
          <w:szCs w:val="24"/>
          <w:lang w:eastAsia="es-MX"/>
        </w:rPr>
      </w:pPr>
      <w:r w:rsidRPr="00D87BC7">
        <w:rPr>
          <w:rFonts w:eastAsia="Times New Roman" w:cs="Times New Roman"/>
          <w:color w:val="292B2C"/>
          <w:sz w:val="24"/>
          <w:szCs w:val="24"/>
          <w:lang w:eastAsia="es-MX"/>
        </w:rPr>
        <w:t>Luego resulta necesario dejar establecido que, no debe considerarse responsabilidad de </w:t>
      </w:r>
      <w:r w:rsidRPr="00D87BC7">
        <w:rPr>
          <w:rFonts w:eastAsia="Times New Roman" w:cs="Times New Roman"/>
          <w:b/>
          <w:bCs/>
          <w:color w:val="292B2C"/>
          <w:sz w:val="24"/>
          <w:szCs w:val="24"/>
          <w:lang w:eastAsia="es-MX"/>
        </w:rPr>
        <w:t>NET TV,</w:t>
      </w:r>
      <w:r w:rsidRPr="00D87BC7">
        <w:rPr>
          <w:rFonts w:eastAsia="Times New Roman" w:cs="Times New Roman"/>
          <w:color w:val="292B2C"/>
          <w:sz w:val="24"/>
          <w:szCs w:val="24"/>
          <w:lang w:eastAsia="es-MX"/>
        </w:rPr>
        <w:t> la inexactitud y/o falsedad de la información y opiniones que contiene la programación, en virtud de que ésta es responsabilidad del programador.</w:t>
      </w:r>
    </w:p>
    <w:p w14:paraId="2D8AAE7B" w14:textId="77777777" w:rsidR="00821918" w:rsidRPr="00D87BC7" w:rsidRDefault="00821918" w:rsidP="00821918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 w:val="24"/>
          <w:szCs w:val="24"/>
          <w:lang w:eastAsia="es-MX"/>
        </w:rPr>
      </w:pPr>
    </w:p>
    <w:p w14:paraId="3C54796E" w14:textId="4A3784D8" w:rsidR="00821918" w:rsidRPr="00D87BC7" w:rsidRDefault="00821918" w:rsidP="00821918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b/>
          <w:bCs/>
          <w:color w:val="292B2C"/>
          <w:sz w:val="24"/>
          <w:szCs w:val="24"/>
          <w:lang w:eastAsia="es-MX"/>
        </w:rPr>
      </w:pPr>
      <w:r w:rsidRPr="00D87BC7">
        <w:rPr>
          <w:rFonts w:eastAsia="Times New Roman" w:cs="Times New Roman"/>
          <w:b/>
          <w:bCs/>
          <w:color w:val="292B2C"/>
          <w:sz w:val="24"/>
          <w:szCs w:val="24"/>
          <w:lang w:eastAsia="es-MX"/>
        </w:rPr>
        <w:t>NET TV</w:t>
      </w:r>
      <w:r w:rsidRPr="00D87BC7">
        <w:rPr>
          <w:rFonts w:eastAsia="Times New Roman" w:cs="Times New Roman"/>
          <w:color w:val="292B2C"/>
          <w:sz w:val="24"/>
          <w:szCs w:val="24"/>
          <w:lang w:eastAsia="es-MX"/>
        </w:rPr>
        <w:t>, no garantiza bajo ningún concepto, la exactitud, veracidad o fidelidad del contenido de los programas, ya sea de manera íntegra o parcialmente, por lo tanto, aquellas afectaciones en el sentir o querer de los televidentes que pudieran provocar ofensas o agravios derivados de la lectura o interpretación del contenido trasmitido, no deberá atribuirse a </w:t>
      </w:r>
      <w:r w:rsidRPr="00D87BC7">
        <w:rPr>
          <w:rFonts w:eastAsia="Times New Roman" w:cs="Times New Roman"/>
          <w:b/>
          <w:bCs/>
          <w:color w:val="292B2C"/>
          <w:sz w:val="24"/>
          <w:szCs w:val="24"/>
          <w:lang w:eastAsia="es-MX"/>
        </w:rPr>
        <w:t>N</w:t>
      </w:r>
      <w:r w:rsidR="000864A2">
        <w:rPr>
          <w:rFonts w:eastAsia="Times New Roman" w:cs="Times New Roman"/>
          <w:b/>
          <w:bCs/>
          <w:color w:val="292B2C"/>
          <w:sz w:val="24"/>
          <w:szCs w:val="24"/>
          <w:lang w:eastAsia="es-MX"/>
        </w:rPr>
        <w:t>E</w:t>
      </w:r>
      <w:r w:rsidRPr="00D87BC7">
        <w:rPr>
          <w:rFonts w:eastAsia="Times New Roman" w:cs="Times New Roman"/>
          <w:b/>
          <w:bCs/>
          <w:color w:val="292B2C"/>
          <w:sz w:val="24"/>
          <w:szCs w:val="24"/>
          <w:lang w:eastAsia="es-MX"/>
        </w:rPr>
        <w:t>T TV.</w:t>
      </w:r>
    </w:p>
    <w:p w14:paraId="0FC33526" w14:textId="77777777" w:rsidR="00821918" w:rsidRPr="00D87BC7" w:rsidRDefault="00821918" w:rsidP="00821918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292B2C"/>
          <w:sz w:val="24"/>
          <w:szCs w:val="24"/>
          <w:lang w:eastAsia="es-MX"/>
        </w:rPr>
      </w:pPr>
    </w:p>
    <w:p w14:paraId="4EDAB185" w14:textId="77777777" w:rsidR="00821918" w:rsidRPr="00D87BC7" w:rsidRDefault="00821918" w:rsidP="00821918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292B2C"/>
          <w:sz w:val="24"/>
          <w:szCs w:val="24"/>
          <w:lang w:eastAsia="es-MX"/>
        </w:rPr>
      </w:pPr>
      <w:r w:rsidRPr="00D87BC7">
        <w:rPr>
          <w:rFonts w:eastAsia="Times New Roman" w:cs="Times New Roman"/>
          <w:color w:val="292B2C"/>
          <w:sz w:val="24"/>
          <w:szCs w:val="24"/>
          <w:lang w:eastAsia="es-MX"/>
        </w:rPr>
        <w:t>Por esta razón, a fin de contribuir y garantizar el Derecho de Réplica, informa a los televidentes que recibirá y resolver aquellas solicitudes de réplica que presente la audiencia, siempre y cuando resulten procedentes, mismas que serán remitidas a los Programadores responsables del contenido transmitido que es materia de la solicitud de réplica, con el propósito de notificar al promovente la réplica, rectificación o respuesta respectiva.</w:t>
      </w:r>
    </w:p>
    <w:p w14:paraId="36D9166E" w14:textId="77777777" w:rsidR="00821918" w:rsidRPr="00D87BC7" w:rsidRDefault="00821918" w:rsidP="00821918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292B2C"/>
          <w:sz w:val="24"/>
          <w:szCs w:val="24"/>
          <w:lang w:eastAsia="es-MX"/>
        </w:rPr>
      </w:pPr>
    </w:p>
    <w:p w14:paraId="413E4F01" w14:textId="77777777" w:rsidR="00821918" w:rsidRPr="00D87BC7" w:rsidRDefault="00821918" w:rsidP="00821918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292B2C"/>
          <w:sz w:val="24"/>
          <w:szCs w:val="24"/>
          <w:lang w:eastAsia="es-MX"/>
        </w:rPr>
      </w:pPr>
      <w:r w:rsidRPr="00D87BC7">
        <w:rPr>
          <w:rFonts w:eastAsia="Times New Roman" w:cs="Times New Roman"/>
          <w:color w:val="292B2C"/>
          <w:sz w:val="24"/>
          <w:szCs w:val="24"/>
          <w:lang w:eastAsia="es-MX"/>
        </w:rPr>
        <w:t>De manera que, </w:t>
      </w:r>
      <w:r w:rsidRPr="00D87BC7">
        <w:rPr>
          <w:rFonts w:eastAsia="Times New Roman" w:cs="Times New Roman"/>
          <w:b/>
          <w:bCs/>
          <w:color w:val="292B2C"/>
          <w:sz w:val="24"/>
          <w:szCs w:val="24"/>
          <w:lang w:eastAsia="es-MX"/>
        </w:rPr>
        <w:t>NET TV</w:t>
      </w:r>
      <w:r w:rsidRPr="00D87BC7">
        <w:rPr>
          <w:rFonts w:eastAsia="Times New Roman" w:cs="Times New Roman"/>
          <w:color w:val="292B2C"/>
          <w:sz w:val="24"/>
          <w:szCs w:val="24"/>
          <w:lang w:eastAsia="es-MX"/>
        </w:rPr>
        <w:t>, en cumplimiento con Ley Reglamentaria del artículo 6°, párrafo primero, de la Constitución Política de los Estados Unidos Mexicanos, en materia del Derecho de Réplica, pone a su disposición del televidente, la siguiente información:</w:t>
      </w:r>
    </w:p>
    <w:p w14:paraId="0E69B96D" w14:textId="77777777" w:rsidR="00821918" w:rsidRPr="00D87BC7" w:rsidRDefault="00821918" w:rsidP="00821918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292B2C"/>
          <w:sz w:val="24"/>
          <w:szCs w:val="24"/>
          <w:lang w:eastAsia="es-MX"/>
        </w:rPr>
      </w:pPr>
    </w:p>
    <w:p w14:paraId="08FB38D5" w14:textId="617C1969" w:rsidR="00821918" w:rsidRPr="00D87BC7" w:rsidRDefault="00821918" w:rsidP="00821918">
      <w:pPr>
        <w:shd w:val="clear" w:color="auto" w:fill="FFFFFF" w:themeFill="background1"/>
        <w:spacing w:after="0" w:line="240" w:lineRule="auto"/>
        <w:rPr>
          <w:rFonts w:eastAsia="Times New Roman" w:cs="Times New Roman"/>
          <w:color w:val="292B2C"/>
          <w:sz w:val="24"/>
          <w:szCs w:val="24"/>
          <w:lang w:eastAsia="es-MX"/>
        </w:rPr>
      </w:pPr>
      <w:r w:rsidRPr="00D87BC7">
        <w:rPr>
          <w:rFonts w:eastAsia="Times New Roman" w:cs="Times New Roman"/>
          <w:color w:val="292B2C"/>
          <w:sz w:val="24"/>
          <w:szCs w:val="24"/>
          <w:lang w:eastAsia="es-MX"/>
        </w:rPr>
        <w:t>Responsable del área de Derecho de Réplica: Melissa Anahí Ayala Cardona</w:t>
      </w:r>
      <w:r w:rsidRPr="00D87BC7">
        <w:rPr>
          <w:rFonts w:eastAsia="Times New Roman" w:cs="Times New Roman"/>
          <w:color w:val="292B2C"/>
          <w:sz w:val="24"/>
          <w:szCs w:val="24"/>
          <w:lang w:eastAsia="es-MX"/>
        </w:rPr>
        <w:br/>
        <w:t>Domicilio: Boulevard Puerto Aéreo No. 486 Col. Moctezuma 2nda Sección,</w:t>
      </w:r>
      <w:r w:rsidRPr="00D87BC7">
        <w:rPr>
          <w:rFonts w:eastAsia="Times New Roman" w:cs="Times New Roman"/>
          <w:color w:val="292B2C"/>
          <w:sz w:val="24"/>
          <w:szCs w:val="24"/>
          <w:lang w:eastAsia="es-MX"/>
        </w:rPr>
        <w:br/>
        <w:t>Delegación Venustiano Carranza, C.P. 15530, Ciudad de México, México.</w:t>
      </w:r>
      <w:r w:rsidRPr="00D87BC7">
        <w:rPr>
          <w:rFonts w:eastAsia="Times New Roman" w:cs="Times New Roman"/>
          <w:color w:val="292B2C"/>
          <w:sz w:val="24"/>
          <w:szCs w:val="24"/>
          <w:lang w:eastAsia="es-MX"/>
        </w:rPr>
        <w:br/>
        <w:t xml:space="preserve">Correo electrónico: </w:t>
      </w:r>
      <w:r w:rsidR="00381956" w:rsidRPr="00381956">
        <w:rPr>
          <w:rFonts w:eastAsia="Times New Roman" w:cs="Times New Roman"/>
          <w:color w:val="292B2C"/>
          <w:sz w:val="24"/>
          <w:szCs w:val="24"/>
          <w:lang w:eastAsia="es-MX"/>
        </w:rPr>
        <w:t>dreplica@mvsnet.com</w:t>
      </w:r>
      <w:r w:rsidRPr="00D87BC7">
        <w:rPr>
          <w:rFonts w:eastAsia="Times New Roman" w:cs="Times New Roman"/>
          <w:color w:val="292B2C"/>
          <w:sz w:val="24"/>
          <w:szCs w:val="24"/>
          <w:lang w:eastAsia="es-MX"/>
        </w:rPr>
        <w:br/>
        <w:t>Teléfono: 01(55) 56285600 Ext. 4274</w:t>
      </w:r>
      <w:bookmarkStart w:id="0" w:name="_GoBack"/>
      <w:bookmarkEnd w:id="0"/>
    </w:p>
    <w:p w14:paraId="28BFF9A1" w14:textId="77777777" w:rsidR="00821918" w:rsidRPr="00D87BC7" w:rsidRDefault="00821918" w:rsidP="00821918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292B2C"/>
          <w:sz w:val="24"/>
          <w:szCs w:val="24"/>
          <w:lang w:eastAsia="es-MX"/>
        </w:rPr>
      </w:pPr>
    </w:p>
    <w:p w14:paraId="67D85C71" w14:textId="77777777" w:rsidR="00821918" w:rsidRPr="00D87BC7" w:rsidRDefault="00821918" w:rsidP="00821918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292B2C"/>
          <w:sz w:val="24"/>
          <w:szCs w:val="24"/>
          <w:lang w:eastAsia="es-MX"/>
        </w:rPr>
      </w:pPr>
      <w:r w:rsidRPr="00D87BC7">
        <w:rPr>
          <w:rFonts w:eastAsia="Times New Roman" w:cs="Times New Roman"/>
          <w:color w:val="292B2C"/>
          <w:sz w:val="24"/>
          <w:szCs w:val="24"/>
          <w:lang w:eastAsia="es-MX"/>
        </w:rPr>
        <w:t>Todas las notificaciones y comunicaciones entre los usuarios y </w:t>
      </w:r>
      <w:r w:rsidRPr="00D87BC7">
        <w:rPr>
          <w:rFonts w:eastAsia="Times New Roman" w:cs="Times New Roman"/>
          <w:b/>
          <w:bCs/>
          <w:color w:val="292B2C"/>
          <w:sz w:val="24"/>
          <w:szCs w:val="24"/>
          <w:lang w:eastAsia="es-MX"/>
        </w:rPr>
        <w:t>NET TV</w:t>
      </w:r>
      <w:r w:rsidRPr="00D87BC7">
        <w:rPr>
          <w:rFonts w:eastAsia="Times New Roman" w:cs="Times New Roman"/>
          <w:color w:val="292B2C"/>
          <w:sz w:val="24"/>
          <w:szCs w:val="24"/>
          <w:lang w:eastAsia="es-MX"/>
        </w:rPr>
        <w:t>, se considerarán eficaces, a todos los efectos legales.</w:t>
      </w:r>
    </w:p>
    <w:p w14:paraId="725F5BC6" w14:textId="77777777" w:rsidR="00821918" w:rsidRPr="00D87BC7" w:rsidRDefault="00821918" w:rsidP="00821918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292B2C"/>
          <w:sz w:val="24"/>
          <w:szCs w:val="24"/>
          <w:lang w:eastAsia="es-MX"/>
        </w:rPr>
      </w:pPr>
    </w:p>
    <w:p w14:paraId="4F50BD61" w14:textId="77777777" w:rsidR="00821918" w:rsidRPr="00D87BC7" w:rsidRDefault="00821918" w:rsidP="00821918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292B2C"/>
          <w:sz w:val="24"/>
          <w:szCs w:val="24"/>
          <w:lang w:eastAsia="es-MX"/>
        </w:rPr>
      </w:pPr>
      <w:r w:rsidRPr="00D87BC7">
        <w:rPr>
          <w:rFonts w:eastAsia="Times New Roman" w:cs="Times New Roman"/>
          <w:color w:val="292B2C"/>
          <w:sz w:val="24"/>
          <w:szCs w:val="24"/>
          <w:lang w:eastAsia="es-MX"/>
        </w:rPr>
        <w:t>Agradecemos su comprensión y preferencia.</w:t>
      </w:r>
    </w:p>
    <w:p w14:paraId="677E1537" w14:textId="77777777" w:rsidR="004E1AD4" w:rsidRPr="00D87BC7" w:rsidRDefault="004E1AD4" w:rsidP="00821918">
      <w:pPr>
        <w:spacing w:after="0"/>
        <w:jc w:val="both"/>
      </w:pPr>
    </w:p>
    <w:sectPr w:rsidR="004E1AD4" w:rsidRPr="00D87B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51F25E" w16cid:durableId="2210A79B"/>
  <w16cid:commentId w16cid:paraId="6FB83AAB" w16cid:durableId="2210A92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18"/>
    <w:rsid w:val="000864A2"/>
    <w:rsid w:val="00381956"/>
    <w:rsid w:val="004E1AD4"/>
    <w:rsid w:val="00821918"/>
    <w:rsid w:val="00D8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4DE64"/>
  <w15:chartTrackingRefBased/>
  <w15:docId w15:val="{7A41895D-6ABF-4D87-B9B7-AFD2CED7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219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21918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82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82191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8219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191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19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19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191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1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1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</Words>
  <Characters>1857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Meza Morales Miguel Angel</dc:creator>
  <cp:keywords/>
  <dc:description/>
  <cp:lastModifiedBy>Meza Morales Miguel Angel</cp:lastModifiedBy>
  <cp:revision>3</cp:revision>
  <dcterms:created xsi:type="dcterms:W3CDTF">2020-03-09T17:38:00Z</dcterms:created>
  <dcterms:modified xsi:type="dcterms:W3CDTF">2020-03-19T17:39:00Z</dcterms:modified>
</cp:coreProperties>
</file>